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67A8" w:rsidRPr="00B13A97" w:rsidRDefault="00B167A8" w:rsidP="00B13A97">
      <w:pPr>
        <w:widowControl/>
        <w:shd w:val="clear" w:color="auto" w:fill="FFFFFF"/>
        <w:spacing w:line="560" w:lineRule="exact"/>
        <w:jc w:val="center"/>
        <w:outlineLvl w:val="2"/>
        <w:rPr>
          <w:rFonts w:ascii="方正小标宋简体" w:eastAsia="方正小标宋简体" w:hAnsi="华文中宋" w:cs="宋体"/>
          <w:b/>
          <w:bCs/>
          <w:kern w:val="0"/>
          <w:sz w:val="44"/>
          <w:szCs w:val="44"/>
        </w:rPr>
      </w:pPr>
      <w:r w:rsidRPr="00B13A97">
        <w:rPr>
          <w:rFonts w:ascii="方正小标宋简体" w:eastAsia="方正小标宋简体" w:hAnsi="华文中宋" w:cs="宋体" w:hint="eastAsia"/>
          <w:b/>
          <w:bCs/>
          <w:kern w:val="0"/>
          <w:sz w:val="44"/>
          <w:szCs w:val="44"/>
        </w:rPr>
        <w:t>山东大学2017年山东省综合评价招生简章</w:t>
      </w:r>
    </w:p>
    <w:p w:rsidR="00B13A97" w:rsidRPr="00B13A97" w:rsidRDefault="00B13A97" w:rsidP="00B13A97">
      <w:pPr>
        <w:spacing w:line="560" w:lineRule="exact"/>
        <w:ind w:firstLineChars="200" w:firstLine="640"/>
        <w:jc w:val="left"/>
        <w:rPr>
          <w:rFonts w:ascii="仿宋_GB2312" w:eastAsia="仿宋_GB2312" w:hAnsi="宋体" w:cs="宋体"/>
          <w:kern w:val="0"/>
          <w:sz w:val="32"/>
          <w:szCs w:val="32"/>
        </w:rPr>
      </w:pPr>
    </w:p>
    <w:p w:rsidR="000F5CDE" w:rsidRDefault="00B167A8" w:rsidP="000F5CDE">
      <w:pPr>
        <w:spacing w:line="560" w:lineRule="exact"/>
        <w:ind w:firstLineChars="200" w:firstLine="640"/>
        <w:jc w:val="left"/>
        <w:rPr>
          <w:rFonts w:ascii="仿宋_GB2312" w:eastAsia="仿宋_GB2312" w:hAnsi="宋体" w:cs="宋体" w:hint="eastAsia"/>
          <w:kern w:val="0"/>
          <w:sz w:val="32"/>
          <w:szCs w:val="32"/>
        </w:rPr>
      </w:pPr>
      <w:r w:rsidRPr="00B13A97">
        <w:rPr>
          <w:rFonts w:ascii="仿宋_GB2312" w:eastAsia="仿宋_GB2312" w:hAnsi="宋体" w:cs="宋体" w:hint="eastAsia"/>
          <w:kern w:val="0"/>
          <w:sz w:val="32"/>
          <w:szCs w:val="32"/>
        </w:rPr>
        <w:t>为贯彻落实《国务院关于深化考试招生制度改革的实施意见》文件精神，坚持立德树人，</w:t>
      </w:r>
      <w:proofErr w:type="gramStart"/>
      <w:r w:rsidRPr="00B13A97">
        <w:rPr>
          <w:rFonts w:ascii="仿宋_GB2312" w:eastAsia="仿宋_GB2312" w:hAnsi="宋体" w:cs="宋体" w:hint="eastAsia"/>
          <w:kern w:val="0"/>
          <w:sz w:val="32"/>
          <w:szCs w:val="32"/>
        </w:rPr>
        <w:t>践行</w:t>
      </w:r>
      <w:proofErr w:type="gramEnd"/>
      <w:r w:rsidRPr="00B13A97">
        <w:rPr>
          <w:rFonts w:ascii="仿宋_GB2312" w:eastAsia="仿宋_GB2312" w:hAnsi="宋体" w:cs="宋体" w:hint="eastAsia"/>
          <w:kern w:val="0"/>
          <w:sz w:val="32"/>
          <w:szCs w:val="32"/>
        </w:rPr>
        <w:t>社会主义核心价值观，深化高校考试招生制度改革，依据《</w:t>
      </w:r>
      <w:r w:rsidR="009C41B1" w:rsidRPr="00B13A97">
        <w:rPr>
          <w:rFonts w:ascii="仿宋_GB2312" w:eastAsia="仿宋_GB2312" w:hAnsi="宋体" w:cs="宋体" w:hint="eastAsia"/>
          <w:kern w:val="0"/>
          <w:sz w:val="32"/>
          <w:szCs w:val="32"/>
        </w:rPr>
        <w:t>山东省教育厅关于做好2017年普通本科高校综合评价招生试点工作的通知</w:t>
      </w:r>
      <w:r w:rsidRPr="00B13A97">
        <w:rPr>
          <w:rFonts w:ascii="仿宋_GB2312" w:eastAsia="仿宋_GB2312" w:hAnsi="宋体" w:cs="宋体" w:hint="eastAsia"/>
          <w:kern w:val="0"/>
          <w:sz w:val="32"/>
          <w:szCs w:val="32"/>
        </w:rPr>
        <w:t>》要求，我校2017年继续面向山东省考生开展综合评价招生试点工作。</w:t>
      </w:r>
    </w:p>
    <w:p w:rsidR="00B167A8" w:rsidRPr="000F5CDE" w:rsidRDefault="009F2FA4" w:rsidP="000F5CDE">
      <w:pPr>
        <w:spacing w:line="560" w:lineRule="exact"/>
        <w:ind w:firstLineChars="200" w:firstLine="643"/>
        <w:jc w:val="left"/>
        <w:rPr>
          <w:rFonts w:ascii="黑体" w:eastAsia="黑体" w:hAnsi="黑体" w:cs="宋体"/>
          <w:b/>
          <w:kern w:val="0"/>
          <w:sz w:val="32"/>
          <w:szCs w:val="32"/>
        </w:rPr>
      </w:pPr>
      <w:r w:rsidRPr="000F5CDE">
        <w:rPr>
          <w:rFonts w:ascii="黑体" w:eastAsia="黑体" w:hAnsi="黑体" w:cs="仿宋_GB2312" w:hint="eastAsia"/>
          <w:b/>
          <w:kern w:val="0"/>
          <w:sz w:val="32"/>
          <w:szCs w:val="32"/>
        </w:rPr>
        <w:t>一、</w:t>
      </w:r>
      <w:r w:rsidR="00B167A8" w:rsidRPr="000F5CDE">
        <w:rPr>
          <w:rFonts w:ascii="黑体" w:eastAsia="黑体" w:hAnsi="黑体" w:cs="宋体" w:hint="eastAsia"/>
          <w:b/>
          <w:kern w:val="0"/>
          <w:sz w:val="32"/>
          <w:szCs w:val="32"/>
        </w:rPr>
        <w:t>报名条件</w:t>
      </w:r>
    </w:p>
    <w:p w:rsidR="00B167A8" w:rsidRPr="00B13A97" w:rsidRDefault="00B167A8" w:rsidP="00B13A97">
      <w:pPr>
        <w:widowControl/>
        <w:shd w:val="clear" w:color="auto" w:fill="FFFFFF"/>
        <w:snapToGrid w:val="0"/>
        <w:spacing w:line="560" w:lineRule="exact"/>
        <w:ind w:firstLineChars="200" w:firstLine="640"/>
        <w:jc w:val="left"/>
        <w:rPr>
          <w:rFonts w:ascii="仿宋_GB2312" w:eastAsia="仿宋_GB2312" w:hAnsi="宋体" w:cs="宋体"/>
          <w:kern w:val="0"/>
          <w:sz w:val="32"/>
          <w:szCs w:val="32"/>
        </w:rPr>
      </w:pPr>
      <w:r w:rsidRPr="00B13A97">
        <w:rPr>
          <w:rFonts w:ascii="仿宋_GB2312" w:eastAsia="仿宋_GB2312" w:hAnsi="宋体" w:cs="宋体" w:hint="eastAsia"/>
          <w:kern w:val="0"/>
          <w:sz w:val="32"/>
          <w:szCs w:val="32"/>
        </w:rPr>
        <w:t>通过山东省2017年夏季高考报名并同时满足以下条件的考生可报名参加我校综合评价招生：</w:t>
      </w:r>
    </w:p>
    <w:p w:rsidR="00B167A8" w:rsidRPr="00B13A97" w:rsidRDefault="00B167A8" w:rsidP="00B13A97">
      <w:pPr>
        <w:widowControl/>
        <w:shd w:val="clear" w:color="auto" w:fill="FFFFFF"/>
        <w:snapToGrid w:val="0"/>
        <w:spacing w:line="560" w:lineRule="exact"/>
        <w:ind w:firstLineChars="200" w:firstLine="640"/>
        <w:jc w:val="left"/>
        <w:rPr>
          <w:rFonts w:ascii="仿宋_GB2312" w:eastAsia="仿宋_GB2312" w:hAnsi="宋体" w:cs="宋体"/>
          <w:kern w:val="0"/>
          <w:sz w:val="32"/>
          <w:szCs w:val="32"/>
        </w:rPr>
      </w:pPr>
      <w:r w:rsidRPr="00B13A97">
        <w:rPr>
          <w:rFonts w:ascii="仿宋_GB2312" w:eastAsia="仿宋_GB2312" w:hAnsi="宋体" w:cs="宋体" w:hint="eastAsia"/>
          <w:kern w:val="0"/>
          <w:sz w:val="32"/>
          <w:szCs w:val="32"/>
        </w:rPr>
        <w:t>1.思想品德、社会实践表现良好，高中三年参加不少于10个工作日的社区服务和1周社会实践，并完成15学分的研究性学习任务；</w:t>
      </w:r>
    </w:p>
    <w:p w:rsidR="00B167A8" w:rsidRPr="00B13A97" w:rsidRDefault="00B167A8" w:rsidP="00B13A97">
      <w:pPr>
        <w:widowControl/>
        <w:shd w:val="clear" w:color="auto" w:fill="FFFFFF"/>
        <w:spacing w:line="560" w:lineRule="exact"/>
        <w:ind w:firstLineChars="200" w:firstLine="640"/>
        <w:jc w:val="left"/>
        <w:rPr>
          <w:rFonts w:ascii="仿宋_GB2312" w:eastAsia="仿宋_GB2312" w:hAnsi="宋体" w:cs="宋体"/>
          <w:kern w:val="0"/>
          <w:sz w:val="32"/>
          <w:szCs w:val="32"/>
        </w:rPr>
      </w:pPr>
      <w:r w:rsidRPr="00B13A97">
        <w:rPr>
          <w:rFonts w:ascii="仿宋_GB2312" w:eastAsia="仿宋_GB2312" w:hAnsi="宋体" w:cs="宋体" w:hint="eastAsia"/>
          <w:kern w:val="0"/>
          <w:sz w:val="32"/>
          <w:szCs w:val="32"/>
        </w:rPr>
        <w:t>2.高中阶段各科目高中学业水平考试不少于</w:t>
      </w:r>
      <w:r w:rsidR="008074D4" w:rsidRPr="00B13A97">
        <w:rPr>
          <w:rFonts w:ascii="仿宋_GB2312" w:eastAsia="仿宋_GB2312" w:hAnsi="宋体" w:cs="宋体" w:hint="eastAsia"/>
          <w:kern w:val="0"/>
          <w:sz w:val="32"/>
          <w:szCs w:val="32"/>
        </w:rPr>
        <w:t>10</w:t>
      </w:r>
      <w:r w:rsidRPr="00B13A97">
        <w:rPr>
          <w:rFonts w:ascii="仿宋_GB2312" w:eastAsia="仿宋_GB2312" w:hAnsi="宋体" w:cs="宋体" w:hint="eastAsia"/>
          <w:kern w:val="0"/>
          <w:sz w:val="32"/>
          <w:szCs w:val="32"/>
        </w:rPr>
        <w:t>A；选修课程学习情况良好，获得6个以上学分；</w:t>
      </w:r>
    </w:p>
    <w:p w:rsidR="00B167A8" w:rsidRPr="00B13A97" w:rsidRDefault="00B167A8" w:rsidP="00B13A97">
      <w:pPr>
        <w:widowControl/>
        <w:shd w:val="clear" w:color="auto" w:fill="FFFFFF"/>
        <w:spacing w:line="560" w:lineRule="exact"/>
        <w:ind w:firstLineChars="200" w:firstLine="640"/>
        <w:jc w:val="left"/>
        <w:rPr>
          <w:rFonts w:ascii="仿宋_GB2312" w:eastAsia="仿宋_GB2312" w:hAnsi="宋体" w:cs="宋体"/>
          <w:kern w:val="0"/>
          <w:sz w:val="32"/>
          <w:szCs w:val="32"/>
        </w:rPr>
      </w:pPr>
      <w:r w:rsidRPr="00B13A97">
        <w:rPr>
          <w:rFonts w:ascii="仿宋_GB2312" w:eastAsia="仿宋_GB2312" w:hAnsi="宋体" w:cs="宋体" w:hint="eastAsia"/>
          <w:kern w:val="0"/>
          <w:sz w:val="32"/>
          <w:szCs w:val="32"/>
        </w:rPr>
        <w:t>3.高中阶段历次期末考试成绩及高考模拟考试成绩在年级均列前10%；学生在体育、艺术方面或在科技创新方面有一定的兴趣特长，表现突出者同等条件下优先。</w:t>
      </w:r>
    </w:p>
    <w:p w:rsidR="00B167A8" w:rsidRPr="000F5CDE" w:rsidRDefault="00B167A8" w:rsidP="000F5CDE">
      <w:pPr>
        <w:spacing w:line="560" w:lineRule="exact"/>
        <w:ind w:firstLineChars="200" w:firstLine="643"/>
        <w:jc w:val="left"/>
        <w:rPr>
          <w:rFonts w:ascii="黑体" w:eastAsia="黑体" w:hAnsi="黑体" w:cs="仿宋_GB2312"/>
          <w:b/>
          <w:kern w:val="0"/>
          <w:sz w:val="32"/>
          <w:szCs w:val="32"/>
        </w:rPr>
      </w:pPr>
      <w:r w:rsidRPr="000F5CDE">
        <w:rPr>
          <w:rFonts w:ascii="黑体" w:eastAsia="黑体" w:hAnsi="黑体" w:cs="仿宋_GB2312" w:hint="eastAsia"/>
          <w:b/>
          <w:kern w:val="0"/>
          <w:sz w:val="32"/>
          <w:szCs w:val="32"/>
        </w:rPr>
        <w:t>二、招生计划和专业</w:t>
      </w:r>
    </w:p>
    <w:p w:rsidR="009C41B1" w:rsidRPr="007669E8" w:rsidRDefault="00B167A8" w:rsidP="000F5CDE">
      <w:pPr>
        <w:widowControl/>
        <w:shd w:val="clear" w:color="auto" w:fill="FFFFFF"/>
        <w:spacing w:line="560" w:lineRule="exact"/>
        <w:ind w:firstLineChars="200" w:firstLine="640"/>
        <w:jc w:val="left"/>
        <w:rPr>
          <w:rFonts w:ascii="宋体" w:eastAsia="宋体" w:hAnsi="宋体" w:cs="宋体"/>
          <w:kern w:val="0"/>
          <w:sz w:val="28"/>
          <w:szCs w:val="28"/>
        </w:rPr>
      </w:pPr>
      <w:r w:rsidRPr="00B13A97">
        <w:rPr>
          <w:rFonts w:ascii="仿宋_GB2312" w:eastAsia="仿宋_GB2312" w:hAnsi="宋体" w:cs="宋体" w:hint="eastAsia"/>
          <w:kern w:val="0"/>
          <w:sz w:val="32"/>
          <w:szCs w:val="32"/>
        </w:rPr>
        <w:t>我校2017年在山东省综合评价招生计划</w:t>
      </w:r>
      <w:r w:rsidR="00B00F4A" w:rsidRPr="00B13A97">
        <w:rPr>
          <w:rFonts w:ascii="仿宋_GB2312" w:eastAsia="仿宋_GB2312" w:hAnsi="宋体" w:cs="宋体" w:hint="eastAsia"/>
          <w:kern w:val="0"/>
          <w:sz w:val="32"/>
          <w:szCs w:val="32"/>
        </w:rPr>
        <w:t>1</w:t>
      </w:r>
      <w:r w:rsidRPr="00B13A97">
        <w:rPr>
          <w:rFonts w:ascii="仿宋_GB2312" w:eastAsia="仿宋_GB2312" w:hAnsi="宋体" w:cs="宋体" w:hint="eastAsia"/>
          <w:kern w:val="0"/>
          <w:sz w:val="32"/>
          <w:szCs w:val="32"/>
        </w:rPr>
        <w:t>00人,专业如下：</w:t>
      </w:r>
    </w:p>
    <w:tbl>
      <w:tblPr>
        <w:tblW w:w="8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6"/>
        <w:gridCol w:w="2916"/>
        <w:gridCol w:w="1434"/>
        <w:gridCol w:w="1506"/>
      </w:tblGrid>
      <w:tr w:rsidR="007669E8" w:rsidRPr="000F5CDE" w:rsidTr="000F5CDE">
        <w:trPr>
          <w:trHeight w:hRule="exact" w:val="567"/>
          <w:jc w:val="center"/>
        </w:trPr>
        <w:tc>
          <w:tcPr>
            <w:tcW w:w="2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学院名称</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专业名称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招生计划</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科类</w:t>
            </w:r>
          </w:p>
        </w:tc>
      </w:tr>
      <w:tr w:rsidR="007669E8" w:rsidRPr="000F5CDE" w:rsidTr="000F5CDE">
        <w:trPr>
          <w:trHeight w:hRule="exact" w:val="567"/>
          <w:jc w:val="center"/>
        </w:trPr>
        <w:tc>
          <w:tcPr>
            <w:tcW w:w="24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政治学与公共管理学院</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政治学类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5</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文史类</w:t>
            </w:r>
          </w:p>
        </w:tc>
      </w:tr>
      <w:tr w:rsidR="007669E8" w:rsidRPr="000F5CDE" w:rsidTr="000F5CDE">
        <w:trPr>
          <w:trHeight w:hRule="exact" w:val="567"/>
          <w:jc w:val="center"/>
        </w:trPr>
        <w:tc>
          <w:tcPr>
            <w:tcW w:w="2496" w:type="dxa"/>
            <w:vMerge/>
            <w:tcBorders>
              <w:top w:val="single" w:sz="4" w:space="0" w:color="auto"/>
              <w:left w:val="single" w:sz="4" w:space="0" w:color="auto"/>
              <w:bottom w:val="single" w:sz="4" w:space="0" w:color="auto"/>
              <w:right w:val="single" w:sz="4" w:space="0" w:color="auto"/>
            </w:tcBorders>
            <w:vAlign w:val="center"/>
            <w:hideMark/>
          </w:tcPr>
          <w:p w:rsidR="00B167A8" w:rsidRPr="000F5CDE" w:rsidRDefault="00B167A8" w:rsidP="000F5CDE">
            <w:pPr>
              <w:widowControl/>
              <w:spacing w:beforeAutospacing="1" w:afterAutospacing="1"/>
              <w:jc w:val="center"/>
              <w:rPr>
                <w:rFonts w:ascii="宋体" w:eastAsia="宋体" w:hAnsi="宋体" w:cs="宋体"/>
                <w:kern w:val="0"/>
                <w:szCs w:val="21"/>
              </w:rPr>
            </w:pP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公共管理类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5</w:t>
            </w:r>
          </w:p>
        </w:tc>
        <w:tc>
          <w:tcPr>
            <w:tcW w:w="0" w:type="auto"/>
            <w:tcBorders>
              <w:top w:val="single" w:sz="4" w:space="0" w:color="auto"/>
              <w:left w:val="single" w:sz="4" w:space="0" w:color="auto"/>
              <w:bottom w:val="single" w:sz="4" w:space="0" w:color="auto"/>
              <w:right w:val="single" w:sz="4" w:space="0" w:color="auto"/>
            </w:tcBorders>
            <w:vAlign w:val="center"/>
            <w:hideMark/>
          </w:tcPr>
          <w:p w:rsidR="00B167A8" w:rsidRPr="000F5CDE" w:rsidRDefault="009C41B1" w:rsidP="000F5CDE">
            <w:pPr>
              <w:spacing w:beforeAutospacing="1" w:afterAutospacing="1"/>
              <w:jc w:val="center"/>
              <w:rPr>
                <w:rFonts w:ascii="宋体" w:eastAsia="宋体" w:hAnsi="宋体" w:cs="宋体"/>
                <w:kern w:val="0"/>
                <w:szCs w:val="21"/>
              </w:rPr>
            </w:pPr>
            <w:r w:rsidRPr="000F5CDE">
              <w:rPr>
                <w:rFonts w:ascii="宋体" w:eastAsia="宋体" w:hAnsi="宋体" w:cs="宋体" w:hint="eastAsia"/>
                <w:kern w:val="0"/>
                <w:szCs w:val="21"/>
              </w:rPr>
              <w:t>文史类</w:t>
            </w:r>
          </w:p>
        </w:tc>
      </w:tr>
      <w:tr w:rsidR="007669E8" w:rsidRPr="000F5CDE" w:rsidTr="000F5CDE">
        <w:trPr>
          <w:trHeight w:hRule="exact" w:val="567"/>
          <w:jc w:val="center"/>
        </w:trPr>
        <w:tc>
          <w:tcPr>
            <w:tcW w:w="2496" w:type="dxa"/>
            <w:vMerge w:val="restart"/>
            <w:tcBorders>
              <w:top w:val="single" w:sz="4" w:space="0" w:color="auto"/>
              <w:left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法学院</w:t>
            </w:r>
          </w:p>
        </w:tc>
        <w:tc>
          <w:tcPr>
            <w:tcW w:w="2916" w:type="dxa"/>
            <w:vMerge w:val="restart"/>
            <w:tcBorders>
              <w:top w:val="single" w:sz="4" w:space="0" w:color="auto"/>
              <w:left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法学类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kern w:val="0"/>
                <w:szCs w:val="21"/>
              </w:rPr>
              <w:t>5</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文史类</w:t>
            </w:r>
          </w:p>
        </w:tc>
      </w:tr>
      <w:tr w:rsidR="007669E8" w:rsidRPr="000F5CDE" w:rsidTr="000F5CDE">
        <w:trPr>
          <w:trHeight w:hRule="exact" w:val="567"/>
          <w:jc w:val="center"/>
        </w:trPr>
        <w:tc>
          <w:tcPr>
            <w:tcW w:w="2496" w:type="dxa"/>
            <w:vMerge/>
            <w:tcBorders>
              <w:left w:val="single" w:sz="4" w:space="0" w:color="auto"/>
              <w:bottom w:val="single" w:sz="4" w:space="0" w:color="auto"/>
              <w:right w:val="single" w:sz="4" w:space="0" w:color="auto"/>
            </w:tcBorders>
            <w:shd w:val="clear" w:color="auto" w:fill="auto"/>
            <w:vAlign w:val="center"/>
          </w:tcPr>
          <w:p w:rsidR="00B167A8" w:rsidRPr="000F5CDE" w:rsidRDefault="00B167A8" w:rsidP="000F5CDE">
            <w:pPr>
              <w:widowControl/>
              <w:spacing w:line="520" w:lineRule="exact"/>
              <w:jc w:val="center"/>
              <w:rPr>
                <w:rFonts w:ascii="宋体" w:eastAsia="宋体" w:hAnsi="宋体" w:cs="宋体"/>
                <w:kern w:val="0"/>
                <w:szCs w:val="21"/>
              </w:rPr>
            </w:pPr>
          </w:p>
        </w:tc>
        <w:tc>
          <w:tcPr>
            <w:tcW w:w="2916" w:type="dxa"/>
            <w:vMerge/>
            <w:tcBorders>
              <w:left w:val="single" w:sz="4" w:space="0" w:color="auto"/>
              <w:bottom w:val="single" w:sz="4" w:space="0" w:color="auto"/>
              <w:right w:val="single" w:sz="4" w:space="0" w:color="auto"/>
            </w:tcBorders>
            <w:shd w:val="clear" w:color="auto" w:fill="auto"/>
            <w:vAlign w:val="center"/>
          </w:tcPr>
          <w:p w:rsidR="00B167A8" w:rsidRPr="000F5CDE" w:rsidRDefault="00B167A8" w:rsidP="000F5CDE">
            <w:pPr>
              <w:widowControl/>
              <w:spacing w:line="520" w:lineRule="exact"/>
              <w:jc w:val="center"/>
              <w:rPr>
                <w:rFonts w:ascii="宋体" w:eastAsia="宋体" w:hAnsi="宋体" w:cs="宋体"/>
                <w:kern w:val="0"/>
                <w:szCs w:val="21"/>
              </w:rPr>
            </w:pP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tcPr>
          <w:p w:rsidR="00B167A8" w:rsidRPr="000F5CDE" w:rsidRDefault="00B167A8" w:rsidP="000F5CDE">
            <w:pPr>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5</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tcPr>
          <w:p w:rsidR="00B167A8" w:rsidRPr="000F5CDE" w:rsidRDefault="00B167A8" w:rsidP="000F5CDE">
            <w:pPr>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r w:rsidR="007669E8" w:rsidRPr="000F5CDE" w:rsidTr="000F5CDE">
        <w:trPr>
          <w:trHeight w:hRule="exact" w:val="567"/>
          <w:jc w:val="center"/>
        </w:trPr>
        <w:tc>
          <w:tcPr>
            <w:tcW w:w="249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信息科学与工程学院</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电子信息类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10</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r w:rsidR="007669E8" w:rsidRPr="000F5CDE" w:rsidTr="000F5CDE">
        <w:trPr>
          <w:trHeight w:hRule="exact" w:val="567"/>
          <w:jc w:val="center"/>
        </w:trPr>
        <w:tc>
          <w:tcPr>
            <w:tcW w:w="2496" w:type="dxa"/>
            <w:vMerge/>
            <w:tcBorders>
              <w:top w:val="single" w:sz="4" w:space="0" w:color="auto"/>
              <w:left w:val="single" w:sz="4" w:space="0" w:color="auto"/>
              <w:bottom w:val="single" w:sz="4" w:space="0" w:color="auto"/>
              <w:right w:val="single" w:sz="4" w:space="0" w:color="auto"/>
            </w:tcBorders>
            <w:vAlign w:val="center"/>
            <w:hideMark/>
          </w:tcPr>
          <w:p w:rsidR="00B167A8" w:rsidRPr="000F5CDE" w:rsidRDefault="00B167A8" w:rsidP="000F5CDE">
            <w:pPr>
              <w:widowControl/>
              <w:spacing w:beforeAutospacing="1" w:afterAutospacing="1"/>
              <w:jc w:val="center"/>
              <w:rPr>
                <w:rFonts w:ascii="宋体" w:eastAsia="宋体" w:hAnsi="宋体" w:cs="宋体"/>
                <w:kern w:val="0"/>
                <w:szCs w:val="21"/>
              </w:rPr>
            </w:pP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光电信息科学与工程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10</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r w:rsidR="007669E8" w:rsidRPr="000F5CDE" w:rsidTr="000F5CDE">
        <w:trPr>
          <w:trHeight w:hRule="exact" w:val="567"/>
          <w:jc w:val="center"/>
        </w:trPr>
        <w:tc>
          <w:tcPr>
            <w:tcW w:w="2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生命科学学院</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生物科学类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20</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r w:rsidR="007669E8" w:rsidRPr="000F5CDE" w:rsidTr="000F5CDE">
        <w:trPr>
          <w:trHeight w:hRule="exact" w:val="567"/>
          <w:jc w:val="center"/>
        </w:trPr>
        <w:tc>
          <w:tcPr>
            <w:tcW w:w="2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环境科学与工程学院</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环境科学与工程类</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20</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r w:rsidR="007669E8" w:rsidRPr="000F5CDE" w:rsidTr="000F5CDE">
        <w:trPr>
          <w:trHeight w:hRule="exact" w:val="567"/>
          <w:jc w:val="center"/>
        </w:trPr>
        <w:tc>
          <w:tcPr>
            <w:tcW w:w="24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计算机科学与技术学院</w:t>
            </w:r>
          </w:p>
        </w:tc>
        <w:tc>
          <w:tcPr>
            <w:tcW w:w="29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计算机科学与技术</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20</w:t>
            </w:r>
          </w:p>
        </w:tc>
        <w:tc>
          <w:tcPr>
            <w:tcW w:w="15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67A8" w:rsidRPr="000F5CDE" w:rsidRDefault="00B167A8" w:rsidP="000F5CDE">
            <w:pPr>
              <w:widowControl/>
              <w:spacing w:line="520" w:lineRule="exact"/>
              <w:jc w:val="center"/>
              <w:rPr>
                <w:rFonts w:ascii="宋体" w:eastAsia="宋体" w:hAnsi="宋体" w:cs="宋体"/>
                <w:kern w:val="0"/>
                <w:szCs w:val="21"/>
              </w:rPr>
            </w:pPr>
            <w:r w:rsidRPr="000F5CDE">
              <w:rPr>
                <w:rFonts w:ascii="宋体" w:eastAsia="宋体" w:hAnsi="宋体" w:cs="宋体" w:hint="eastAsia"/>
                <w:kern w:val="0"/>
                <w:szCs w:val="21"/>
              </w:rPr>
              <w:t>理工类</w:t>
            </w:r>
          </w:p>
        </w:tc>
      </w:tr>
    </w:tbl>
    <w:p w:rsidR="00B167A8" w:rsidRPr="007669E8" w:rsidRDefault="00B167A8" w:rsidP="00B167A8">
      <w:pPr>
        <w:widowControl/>
        <w:shd w:val="clear" w:color="auto" w:fill="FFFFFF"/>
        <w:snapToGrid w:val="0"/>
        <w:spacing w:line="520" w:lineRule="exact"/>
        <w:jc w:val="left"/>
        <w:rPr>
          <w:rFonts w:ascii="宋体" w:eastAsia="宋体" w:hAnsi="宋体" w:cs="宋体"/>
          <w:kern w:val="0"/>
          <w:sz w:val="28"/>
          <w:szCs w:val="28"/>
        </w:rPr>
      </w:pPr>
      <w:r w:rsidRPr="007669E8">
        <w:rPr>
          <w:rFonts w:ascii="宋体" w:eastAsia="宋体" w:hAnsi="宋体" w:cs="宋体" w:hint="eastAsia"/>
          <w:kern w:val="0"/>
          <w:sz w:val="28"/>
          <w:szCs w:val="28"/>
        </w:rPr>
        <w:t>注：各专业招生计划根据生源情况可适当调整。</w:t>
      </w:r>
    </w:p>
    <w:p w:rsidR="00B167A8" w:rsidRPr="000F5CDE" w:rsidRDefault="00B167A8" w:rsidP="000F5CDE">
      <w:pPr>
        <w:spacing w:line="560" w:lineRule="exact"/>
        <w:ind w:firstLineChars="200" w:firstLine="643"/>
        <w:jc w:val="left"/>
        <w:rPr>
          <w:rFonts w:ascii="黑体" w:eastAsia="黑体" w:hAnsi="黑体" w:cs="仿宋_GB2312" w:hint="eastAsia"/>
          <w:b/>
          <w:kern w:val="0"/>
          <w:sz w:val="32"/>
          <w:szCs w:val="32"/>
        </w:rPr>
      </w:pPr>
      <w:r w:rsidRPr="000F5CDE">
        <w:rPr>
          <w:rFonts w:ascii="黑体" w:eastAsia="黑体" w:hAnsi="黑体" w:cs="仿宋_GB2312" w:hint="eastAsia"/>
          <w:b/>
          <w:kern w:val="0"/>
          <w:sz w:val="32"/>
          <w:szCs w:val="32"/>
        </w:rPr>
        <w:t>三、报名方式与选拔程序</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1.网上报名</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报名时间：2017年4月20日-4月30日；</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符合报名条件的考生登录综合评价报名系统（网址：</w:t>
      </w:r>
      <w:hyperlink r:id="rId7" w:history="1">
        <w:r w:rsidRPr="000F5CDE">
          <w:rPr>
            <w:rFonts w:ascii="仿宋_GB2312" w:eastAsia="仿宋_GB2312" w:hAnsi="宋体" w:cs="宋体" w:hint="eastAsia"/>
            <w:kern w:val="0"/>
            <w:sz w:val="32"/>
            <w:szCs w:val="32"/>
          </w:rPr>
          <w:t>http://bm.chsi.com.cn/</w:t>
        </w:r>
      </w:hyperlink>
      <w:r w:rsidRPr="000F5CDE">
        <w:rPr>
          <w:rFonts w:ascii="仿宋_GB2312" w:eastAsia="仿宋_GB2312" w:hAnsi="宋体" w:cs="宋体" w:hint="eastAsia"/>
          <w:kern w:val="0"/>
          <w:sz w:val="32"/>
          <w:szCs w:val="32"/>
        </w:rPr>
        <w:t>）报名，按要求填写信息。</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2.考生按要求</w:t>
      </w:r>
      <w:proofErr w:type="gramStart"/>
      <w:r w:rsidRPr="000F5CDE">
        <w:rPr>
          <w:rFonts w:ascii="仿宋_GB2312" w:eastAsia="仿宋_GB2312" w:hAnsi="宋体" w:cs="宋体" w:hint="eastAsia"/>
          <w:kern w:val="0"/>
          <w:sz w:val="32"/>
          <w:szCs w:val="32"/>
        </w:rPr>
        <w:t>上传各类</w:t>
      </w:r>
      <w:proofErr w:type="gramEnd"/>
      <w:r w:rsidRPr="000F5CDE">
        <w:rPr>
          <w:rFonts w:ascii="仿宋_GB2312" w:eastAsia="仿宋_GB2312" w:hAnsi="宋体" w:cs="宋体" w:hint="eastAsia"/>
          <w:kern w:val="0"/>
          <w:sz w:val="32"/>
          <w:szCs w:val="32"/>
        </w:rPr>
        <w:t>证明材料，包括但不限于：</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（1）各学期期末考试成绩单、高考模拟考试成绩单、中学学业水平考试成绩单等报名条件规定的所有成绩证明；</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（2）各类获奖证书及参加社会实践活动证明。</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以上材料均通过报名平台上传，无需寄送纸质材料。中学须对上述材料真实性负责，上传的材料除各类证书原件外，均需中学盖章，并由校长签字。</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3.材料初审：我校组织专家对报名材料进行审核，根据考生报名条件及所在中学生源质量进行综合评价，择优确定</w:t>
      </w:r>
      <w:r w:rsidRPr="000F5CDE">
        <w:rPr>
          <w:rFonts w:ascii="仿宋_GB2312" w:eastAsia="仿宋_GB2312" w:hAnsi="宋体" w:cs="宋体" w:hint="eastAsia"/>
          <w:kern w:val="0"/>
          <w:sz w:val="32"/>
          <w:szCs w:val="32"/>
        </w:rPr>
        <w:lastRenderedPageBreak/>
        <w:t>参加我校考核名单，并</w:t>
      </w:r>
      <w:r w:rsidR="009C41B1" w:rsidRPr="000F5CDE">
        <w:rPr>
          <w:rFonts w:ascii="仿宋_GB2312" w:eastAsia="仿宋_GB2312" w:hAnsi="宋体" w:cs="宋体" w:hint="eastAsia"/>
          <w:kern w:val="0"/>
          <w:sz w:val="32"/>
          <w:szCs w:val="32"/>
        </w:rPr>
        <w:t>在教育部阳光高考信息平台和我校网站</w:t>
      </w:r>
      <w:r w:rsidRPr="000F5CDE">
        <w:rPr>
          <w:rFonts w:ascii="仿宋_GB2312" w:eastAsia="仿宋_GB2312" w:hAnsi="宋体" w:cs="宋体" w:hint="eastAsia"/>
          <w:kern w:val="0"/>
          <w:sz w:val="32"/>
          <w:szCs w:val="32"/>
        </w:rPr>
        <w:t>予以公示。</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4.学校考核：</w:t>
      </w:r>
      <w:r w:rsidR="008074D4" w:rsidRPr="000F5CDE">
        <w:rPr>
          <w:rFonts w:ascii="仿宋_GB2312" w:eastAsia="仿宋_GB2312" w:hAnsi="宋体" w:cs="宋体" w:hint="eastAsia"/>
          <w:kern w:val="0"/>
          <w:sz w:val="32"/>
          <w:szCs w:val="32"/>
        </w:rPr>
        <w:t>视报名人数采用</w:t>
      </w:r>
      <w:r w:rsidR="00DC0D0B" w:rsidRPr="000F5CDE">
        <w:rPr>
          <w:rFonts w:ascii="仿宋_GB2312" w:eastAsia="仿宋_GB2312" w:hAnsi="宋体" w:cs="宋体" w:hint="eastAsia"/>
          <w:kern w:val="0"/>
          <w:sz w:val="32"/>
          <w:szCs w:val="32"/>
        </w:rPr>
        <w:t>“</w:t>
      </w:r>
      <w:r w:rsidR="008074D4" w:rsidRPr="000F5CDE">
        <w:rPr>
          <w:rFonts w:ascii="仿宋_GB2312" w:eastAsia="仿宋_GB2312" w:hAnsi="宋体" w:cs="宋体" w:hint="eastAsia"/>
          <w:kern w:val="0"/>
          <w:sz w:val="32"/>
          <w:szCs w:val="32"/>
        </w:rPr>
        <w:t>笔试+面试</w:t>
      </w:r>
      <w:r w:rsidR="00DC0D0B" w:rsidRPr="000F5CDE">
        <w:rPr>
          <w:rFonts w:ascii="仿宋_GB2312" w:eastAsia="仿宋_GB2312" w:hAnsi="宋体" w:cs="宋体" w:hint="eastAsia"/>
          <w:kern w:val="0"/>
          <w:sz w:val="32"/>
          <w:szCs w:val="32"/>
        </w:rPr>
        <w:t>”</w:t>
      </w:r>
      <w:r w:rsidR="008074D4" w:rsidRPr="000F5CDE">
        <w:rPr>
          <w:rFonts w:ascii="仿宋_GB2312" w:eastAsia="仿宋_GB2312" w:hAnsi="宋体" w:cs="宋体" w:hint="eastAsia"/>
          <w:kern w:val="0"/>
          <w:sz w:val="32"/>
          <w:szCs w:val="32"/>
        </w:rPr>
        <w:t>或只采用面试方式考核，</w:t>
      </w:r>
      <w:r w:rsidRPr="000F5CDE">
        <w:rPr>
          <w:rFonts w:ascii="仿宋_GB2312" w:eastAsia="仿宋_GB2312" w:hAnsi="宋体" w:cs="宋体" w:hint="eastAsia"/>
          <w:kern w:val="0"/>
          <w:sz w:val="32"/>
          <w:szCs w:val="32"/>
        </w:rPr>
        <w:t>重点考察学生的科学精神、创新素质及综合素养。</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测试时间：</w:t>
      </w:r>
      <w:r w:rsidR="00D603EB" w:rsidRPr="000F5CDE">
        <w:rPr>
          <w:rFonts w:ascii="仿宋_GB2312" w:eastAsia="仿宋_GB2312" w:hAnsi="宋体" w:cs="宋体" w:hint="eastAsia"/>
          <w:kern w:val="0"/>
          <w:sz w:val="32"/>
          <w:szCs w:val="32"/>
        </w:rPr>
        <w:t>另行通知。</w:t>
      </w:r>
    </w:p>
    <w:p w:rsidR="00B167A8" w:rsidRPr="000F5CDE" w:rsidRDefault="00B167A8" w:rsidP="000F5CDE">
      <w:pPr>
        <w:widowControl/>
        <w:shd w:val="clear" w:color="auto" w:fill="FFFFFF"/>
        <w:snapToGrid w:val="0"/>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5.公布资格考生名单：我校根据学校考核成绩按文理科招生计划数1:2的比例确定资格考生名单，并予以公示。</w:t>
      </w:r>
    </w:p>
    <w:p w:rsidR="00B167A8" w:rsidRPr="000F5CDE" w:rsidRDefault="00B167A8" w:rsidP="000F5CDE">
      <w:pPr>
        <w:spacing w:line="560" w:lineRule="exact"/>
        <w:ind w:firstLineChars="200" w:firstLine="643"/>
        <w:jc w:val="left"/>
        <w:rPr>
          <w:rFonts w:ascii="黑体" w:eastAsia="黑体" w:hAnsi="黑体" w:cs="仿宋_GB2312" w:hint="eastAsia"/>
          <w:b/>
          <w:kern w:val="0"/>
          <w:sz w:val="32"/>
          <w:szCs w:val="32"/>
        </w:rPr>
      </w:pPr>
      <w:r w:rsidRPr="000F5CDE">
        <w:rPr>
          <w:rFonts w:ascii="黑体" w:eastAsia="黑体" w:hAnsi="黑体" w:cs="仿宋_GB2312" w:hint="eastAsia"/>
          <w:b/>
          <w:kern w:val="0"/>
          <w:sz w:val="32"/>
          <w:szCs w:val="32"/>
        </w:rPr>
        <w:t>四、录取办法</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1.获得资格的</w:t>
      </w:r>
      <w:bookmarkStart w:id="0" w:name="_GoBack"/>
      <w:bookmarkEnd w:id="0"/>
      <w:r w:rsidRPr="000F5CDE">
        <w:rPr>
          <w:rFonts w:ascii="仿宋_GB2312" w:eastAsia="仿宋_GB2312" w:hAnsi="宋体" w:cs="宋体" w:hint="eastAsia"/>
          <w:kern w:val="0"/>
          <w:sz w:val="32"/>
          <w:szCs w:val="32"/>
        </w:rPr>
        <w:t>考生高考成绩必须位于2017年山东省普通高校文科考生前3000名或理科考生前10000名。</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2.获得资格且高考成绩符合条件的考生，</w:t>
      </w:r>
      <w:r w:rsidR="00233BD6" w:rsidRPr="000F5CDE">
        <w:rPr>
          <w:rFonts w:ascii="仿宋_GB2312" w:eastAsia="仿宋_GB2312" w:hAnsi="宋体" w:cs="宋体" w:hint="eastAsia"/>
          <w:kern w:val="0"/>
          <w:sz w:val="32"/>
          <w:szCs w:val="32"/>
        </w:rPr>
        <w:t>按照山东省教育招生考试院要求在提前批次填报志愿</w:t>
      </w:r>
      <w:r w:rsidR="00A92A73" w:rsidRPr="000F5CDE">
        <w:rPr>
          <w:rFonts w:ascii="仿宋_GB2312" w:eastAsia="仿宋_GB2312" w:hAnsi="宋体" w:cs="宋体" w:hint="eastAsia"/>
          <w:kern w:val="0"/>
          <w:sz w:val="32"/>
          <w:szCs w:val="32"/>
        </w:rPr>
        <w:t>。</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3.</w:t>
      </w:r>
      <w:r w:rsidR="004823F2" w:rsidRPr="000F5CDE">
        <w:rPr>
          <w:rFonts w:ascii="仿宋_GB2312" w:eastAsia="仿宋_GB2312" w:hAnsi="宋体" w:cs="宋体" w:hint="eastAsia"/>
          <w:kern w:val="0"/>
          <w:sz w:val="32"/>
          <w:szCs w:val="32"/>
        </w:rPr>
        <w:t>对进</w:t>
      </w:r>
      <w:proofErr w:type="gramStart"/>
      <w:r w:rsidR="004823F2" w:rsidRPr="000F5CDE">
        <w:rPr>
          <w:rFonts w:ascii="仿宋_GB2312" w:eastAsia="仿宋_GB2312" w:hAnsi="宋体" w:cs="宋体" w:hint="eastAsia"/>
          <w:kern w:val="0"/>
          <w:sz w:val="32"/>
          <w:szCs w:val="32"/>
        </w:rPr>
        <w:t>档</w:t>
      </w:r>
      <w:proofErr w:type="gramEnd"/>
      <w:r w:rsidR="004823F2" w:rsidRPr="000F5CDE">
        <w:rPr>
          <w:rFonts w:ascii="仿宋_GB2312" w:eastAsia="仿宋_GB2312" w:hAnsi="宋体" w:cs="宋体" w:hint="eastAsia"/>
          <w:kern w:val="0"/>
          <w:sz w:val="32"/>
          <w:szCs w:val="32"/>
        </w:rPr>
        <w:t>考生</w:t>
      </w:r>
      <w:r w:rsidRPr="000F5CDE">
        <w:rPr>
          <w:rFonts w:ascii="仿宋_GB2312" w:eastAsia="仿宋_GB2312" w:hAnsi="宋体" w:cs="宋体" w:hint="eastAsia"/>
          <w:kern w:val="0"/>
          <w:sz w:val="32"/>
          <w:szCs w:val="32"/>
        </w:rPr>
        <w:t>，我校按照综合成绩“分数优先”原则安排专业。考生填报专业原则上须服从调剂，若达不到报考专业录取线</w:t>
      </w:r>
      <w:proofErr w:type="gramStart"/>
      <w:r w:rsidRPr="000F5CDE">
        <w:rPr>
          <w:rFonts w:ascii="仿宋_GB2312" w:eastAsia="仿宋_GB2312" w:hAnsi="宋体" w:cs="宋体" w:hint="eastAsia"/>
          <w:kern w:val="0"/>
          <w:sz w:val="32"/>
          <w:szCs w:val="32"/>
        </w:rPr>
        <w:t>且专业</w:t>
      </w:r>
      <w:proofErr w:type="gramEnd"/>
      <w:r w:rsidRPr="000F5CDE">
        <w:rPr>
          <w:rFonts w:ascii="仿宋_GB2312" w:eastAsia="仿宋_GB2312" w:hAnsi="宋体" w:cs="宋体" w:hint="eastAsia"/>
          <w:kern w:val="0"/>
          <w:sz w:val="32"/>
          <w:szCs w:val="32"/>
        </w:rPr>
        <w:t>不服从调剂将做退档处理。若考生综合成绩相同时，则按单项顺序及分数高低排序，单项顺序排列依次为：高考总分、我校考核成绩、高中学业水平考试成绩。</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综合成绩=高考文化分（折算成满分100分）×</w:t>
      </w:r>
      <w:r w:rsidR="008074D4" w:rsidRPr="000F5CDE">
        <w:rPr>
          <w:rFonts w:ascii="仿宋_GB2312" w:eastAsia="仿宋_GB2312" w:hAnsi="宋体" w:cs="宋体" w:hint="eastAsia"/>
          <w:kern w:val="0"/>
          <w:sz w:val="32"/>
          <w:szCs w:val="32"/>
        </w:rPr>
        <w:t>7</w:t>
      </w:r>
      <w:r w:rsidRPr="000F5CDE">
        <w:rPr>
          <w:rFonts w:ascii="仿宋_GB2312" w:eastAsia="仿宋_GB2312" w:hAnsi="宋体" w:cs="宋体" w:hint="eastAsia"/>
          <w:kern w:val="0"/>
          <w:sz w:val="32"/>
          <w:szCs w:val="32"/>
        </w:rPr>
        <w:t>0%+综合测试成绩（折算成满分100分）×</w:t>
      </w:r>
      <w:r w:rsidR="008074D4" w:rsidRPr="000F5CDE">
        <w:rPr>
          <w:rFonts w:ascii="仿宋_GB2312" w:eastAsia="仿宋_GB2312" w:hAnsi="宋体" w:cs="宋体" w:hint="eastAsia"/>
          <w:kern w:val="0"/>
          <w:sz w:val="32"/>
          <w:szCs w:val="32"/>
        </w:rPr>
        <w:t>2</w:t>
      </w:r>
      <w:r w:rsidRPr="000F5CDE">
        <w:rPr>
          <w:rFonts w:ascii="仿宋_GB2312" w:eastAsia="仿宋_GB2312" w:hAnsi="宋体" w:cs="宋体" w:hint="eastAsia"/>
          <w:kern w:val="0"/>
          <w:sz w:val="32"/>
          <w:szCs w:val="32"/>
        </w:rPr>
        <w:t>0%+学业水平测试（高中会考）成绩（折算成满分100分）×10%。</w:t>
      </w:r>
    </w:p>
    <w:p w:rsidR="00B167A8" w:rsidRPr="000F5CDE" w:rsidRDefault="00B167A8" w:rsidP="000F5CDE">
      <w:pPr>
        <w:spacing w:line="560" w:lineRule="exact"/>
        <w:ind w:firstLineChars="200" w:firstLine="643"/>
        <w:jc w:val="left"/>
        <w:rPr>
          <w:rFonts w:ascii="黑体" w:eastAsia="黑体" w:hAnsi="黑体" w:cs="仿宋_GB2312" w:hint="eastAsia"/>
          <w:b/>
          <w:kern w:val="0"/>
          <w:sz w:val="32"/>
          <w:szCs w:val="32"/>
        </w:rPr>
      </w:pPr>
      <w:r w:rsidRPr="000F5CDE">
        <w:rPr>
          <w:rFonts w:ascii="黑体" w:eastAsia="黑体" w:hAnsi="黑体" w:cs="仿宋_GB2312" w:hint="eastAsia"/>
          <w:b/>
          <w:kern w:val="0"/>
          <w:sz w:val="32"/>
          <w:szCs w:val="32"/>
        </w:rPr>
        <w:t>五、其它</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lastRenderedPageBreak/>
        <w:t>1.我校2017年山东省综合评价招生工作在山东大学本科招生工作小组的领导下实施，材料审核、资格认定及录取结果均须报招生工作领导小组审定。</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2.我校没有委托任何中介机构和个人进行招生录取和辅导等工作。若发现以我校名义进行非法咨询、辅导、招生等活动的中介或个人，我校保留依法追究其责任的权利。</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3.学校纪检监察部门对综合评价招生工作全过程监督，确保招生工作公平、公正，（联系方式：</w:t>
      </w:r>
      <w:hyperlink r:id="rId8" w:history="1">
        <w:r w:rsidRPr="000F5CDE">
          <w:rPr>
            <w:rFonts w:ascii="仿宋_GB2312" w:eastAsia="仿宋_GB2312" w:hAnsi="宋体" w:cs="Times New Roman" w:hint="eastAsia"/>
            <w:sz w:val="32"/>
            <w:szCs w:val="32"/>
          </w:rPr>
          <w:t>jjc@sdu.edu.cn</w:t>
        </w:r>
      </w:hyperlink>
      <w:r w:rsidRPr="000F5CDE">
        <w:rPr>
          <w:rFonts w:ascii="仿宋_GB2312" w:eastAsia="仿宋_GB2312" w:hAnsi="宋体" w:cs="Times New Roman" w:hint="eastAsia"/>
          <w:sz w:val="32"/>
          <w:szCs w:val="32"/>
        </w:rPr>
        <w:t>，电话：0531-88364345），如有弄虚作假者，将取消其录取资格，并按教育部和山东大学相关规定处理。</w:t>
      </w:r>
    </w:p>
    <w:p w:rsidR="001F67E9" w:rsidRPr="000F5CDE" w:rsidRDefault="00B167A8" w:rsidP="000F5CDE">
      <w:pPr>
        <w:widowControl/>
        <w:shd w:val="clear" w:color="auto" w:fill="FFFFFF"/>
        <w:spacing w:line="560" w:lineRule="exact"/>
        <w:ind w:firstLineChars="200" w:firstLine="640"/>
        <w:jc w:val="left"/>
        <w:rPr>
          <w:rFonts w:ascii="仿宋_GB2312" w:eastAsia="仿宋_GB2312" w:hAnsi="宋体" w:cs="Times New Roman" w:hint="eastAsia"/>
          <w:sz w:val="32"/>
          <w:szCs w:val="32"/>
        </w:rPr>
      </w:pPr>
      <w:r w:rsidRPr="000F5CDE">
        <w:rPr>
          <w:rFonts w:ascii="仿宋_GB2312" w:eastAsia="仿宋_GB2312" w:hAnsi="宋体" w:cs="Times New Roman" w:hint="eastAsia"/>
          <w:sz w:val="32"/>
          <w:szCs w:val="32"/>
        </w:rPr>
        <w:t>4.考生应本着诚信的原则提供真实准确的报名申请材料，若存在虚假内容或者隐匿可能对考生产生不利影响的重大事实的，</w:t>
      </w:r>
      <w:r w:rsidR="001F67E9" w:rsidRPr="000F5CDE">
        <w:rPr>
          <w:rFonts w:ascii="仿宋_GB2312" w:eastAsia="仿宋_GB2312" w:hAnsi="宋体" w:cs="Times New Roman" w:hint="eastAsia"/>
          <w:sz w:val="32"/>
          <w:szCs w:val="32"/>
        </w:rPr>
        <w:t>一经查实，将依照相关规定取消其综合评价招生相应资格，并将有关情况</w:t>
      </w:r>
      <w:proofErr w:type="gramStart"/>
      <w:r w:rsidR="001F67E9" w:rsidRPr="000F5CDE">
        <w:rPr>
          <w:rFonts w:ascii="仿宋_GB2312" w:eastAsia="仿宋_GB2312" w:hAnsi="宋体" w:cs="Times New Roman" w:hint="eastAsia"/>
          <w:sz w:val="32"/>
          <w:szCs w:val="32"/>
        </w:rPr>
        <w:t>通报省</w:t>
      </w:r>
      <w:proofErr w:type="gramEnd"/>
      <w:r w:rsidR="001F67E9" w:rsidRPr="000F5CDE">
        <w:rPr>
          <w:rFonts w:ascii="仿宋_GB2312" w:eastAsia="仿宋_GB2312" w:hAnsi="宋体" w:cs="Times New Roman" w:hint="eastAsia"/>
          <w:sz w:val="32"/>
          <w:szCs w:val="32"/>
        </w:rPr>
        <w:t>教育招生考试院，由省教育招生考试院依照相关规定取消其高考相应资格。</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5.本简章如有与教育部2017年招生政策不一致之处，以教育部有关政策为准。</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6.联系方式：</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地址：济南市山大南路27号山东大学本科招生办公室</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邮编：250100</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电话：0531-88364787;传真：0531-88564787</w:t>
      </w:r>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Times New Roman" w:hint="eastAsia"/>
          <w:sz w:val="32"/>
          <w:szCs w:val="32"/>
        </w:rPr>
        <w:t>网址：</w:t>
      </w:r>
      <w:hyperlink r:id="rId9" w:history="1">
        <w:r w:rsidRPr="000F5CDE">
          <w:rPr>
            <w:rFonts w:ascii="仿宋_GB2312" w:eastAsia="仿宋_GB2312" w:hAnsi="宋体" w:cs="Times New Roman" w:hint="eastAsia"/>
            <w:sz w:val="32"/>
            <w:szCs w:val="32"/>
          </w:rPr>
          <w:t>http://www.bkzs.sdu.edu.cn</w:t>
        </w:r>
      </w:hyperlink>
    </w:p>
    <w:p w:rsidR="00B167A8" w:rsidRPr="000F5CDE" w:rsidRDefault="00B167A8" w:rsidP="000F5CDE">
      <w:pPr>
        <w:widowControl/>
        <w:shd w:val="clear" w:color="auto" w:fill="FFFFFF"/>
        <w:spacing w:line="560" w:lineRule="exact"/>
        <w:ind w:firstLineChars="200" w:firstLine="640"/>
        <w:jc w:val="left"/>
        <w:rPr>
          <w:rFonts w:ascii="仿宋_GB2312" w:eastAsia="仿宋_GB2312" w:hAnsi="宋体" w:cs="宋体" w:hint="eastAsia"/>
          <w:kern w:val="0"/>
          <w:sz w:val="32"/>
          <w:szCs w:val="32"/>
        </w:rPr>
      </w:pPr>
      <w:r w:rsidRPr="000F5CDE">
        <w:rPr>
          <w:rFonts w:ascii="仿宋_GB2312" w:eastAsia="仿宋_GB2312" w:hAnsi="宋体" w:cs="宋体" w:hint="eastAsia"/>
          <w:kern w:val="0"/>
          <w:sz w:val="32"/>
          <w:szCs w:val="32"/>
        </w:rPr>
        <w:t>E-mail：</w:t>
      </w:r>
      <w:hyperlink r:id="rId10" w:history="1">
        <w:r w:rsidRPr="000F5CDE">
          <w:rPr>
            <w:rFonts w:ascii="仿宋_GB2312" w:eastAsia="仿宋_GB2312" w:hAnsi="宋体" w:cs="宋体" w:hint="eastAsia"/>
            <w:kern w:val="0"/>
            <w:sz w:val="32"/>
            <w:szCs w:val="32"/>
          </w:rPr>
          <w:t>sdbkzs@sdu.edu.cn</w:t>
        </w:r>
      </w:hyperlink>
    </w:p>
    <w:p w:rsidR="007147F0" w:rsidRPr="007669E8" w:rsidRDefault="007147F0">
      <w:pPr>
        <w:rPr>
          <w:rFonts w:ascii="宋体" w:eastAsia="宋体" w:hAnsi="宋体"/>
          <w:sz w:val="28"/>
          <w:szCs w:val="28"/>
        </w:rPr>
      </w:pPr>
    </w:p>
    <w:sectPr w:rsidR="007147F0" w:rsidRPr="007669E8">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EA7" w:rsidRDefault="00356EA7" w:rsidP="00454343">
      <w:r>
        <w:separator/>
      </w:r>
    </w:p>
  </w:endnote>
  <w:endnote w:type="continuationSeparator" w:id="0">
    <w:p w:rsidR="00356EA7" w:rsidRDefault="00356EA7" w:rsidP="004543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0174677"/>
      <w:docPartObj>
        <w:docPartGallery w:val="Page Numbers (Bottom of Page)"/>
        <w:docPartUnique/>
      </w:docPartObj>
    </w:sdtPr>
    <w:sdtContent>
      <w:p w:rsidR="000F5CDE" w:rsidRDefault="000F5CDE">
        <w:pPr>
          <w:pStyle w:val="a6"/>
          <w:jc w:val="center"/>
        </w:pPr>
        <w:r>
          <w:fldChar w:fldCharType="begin"/>
        </w:r>
        <w:r>
          <w:instrText>PAGE   \* MERGEFORMAT</w:instrText>
        </w:r>
        <w:r>
          <w:fldChar w:fldCharType="separate"/>
        </w:r>
        <w:r w:rsidRPr="000F5CDE">
          <w:rPr>
            <w:noProof/>
            <w:lang w:val="zh-CN"/>
          </w:rPr>
          <w:t>4</w:t>
        </w:r>
        <w:r>
          <w:fldChar w:fldCharType="end"/>
        </w:r>
      </w:p>
    </w:sdtContent>
  </w:sdt>
  <w:p w:rsidR="000F5CDE" w:rsidRDefault="000F5C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EA7" w:rsidRDefault="00356EA7" w:rsidP="00454343">
      <w:r>
        <w:separator/>
      </w:r>
    </w:p>
  </w:footnote>
  <w:footnote w:type="continuationSeparator" w:id="0">
    <w:p w:rsidR="00356EA7" w:rsidRDefault="00356EA7" w:rsidP="0045434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67A8"/>
    <w:rsid w:val="000143DC"/>
    <w:rsid w:val="000579B1"/>
    <w:rsid w:val="000F5CDE"/>
    <w:rsid w:val="001F67E9"/>
    <w:rsid w:val="00233BD6"/>
    <w:rsid w:val="00356EA7"/>
    <w:rsid w:val="0037057B"/>
    <w:rsid w:val="00454343"/>
    <w:rsid w:val="004823F2"/>
    <w:rsid w:val="004A1B84"/>
    <w:rsid w:val="005C59C1"/>
    <w:rsid w:val="007147F0"/>
    <w:rsid w:val="007669E8"/>
    <w:rsid w:val="007B73D9"/>
    <w:rsid w:val="007F5ABB"/>
    <w:rsid w:val="008074D4"/>
    <w:rsid w:val="00853F4C"/>
    <w:rsid w:val="009C41B1"/>
    <w:rsid w:val="009F2FA4"/>
    <w:rsid w:val="00A92A73"/>
    <w:rsid w:val="00B00F4A"/>
    <w:rsid w:val="00B13A97"/>
    <w:rsid w:val="00B167A8"/>
    <w:rsid w:val="00B62E8F"/>
    <w:rsid w:val="00D603EB"/>
    <w:rsid w:val="00DC0D0B"/>
    <w:rsid w:val="00DF15F9"/>
    <w:rsid w:val="00E309A2"/>
    <w:rsid w:val="00E62687"/>
    <w:rsid w:val="00F848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B167A8"/>
    <w:pPr>
      <w:widowControl/>
      <w:spacing w:before="100" w:beforeAutospacing="1" w:after="100" w:afterAutospacing="1"/>
      <w:jc w:val="left"/>
      <w:outlineLvl w:val="2"/>
    </w:pPr>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B167A8"/>
    <w:rPr>
      <w:rFonts w:ascii="宋体" w:eastAsia="宋体" w:hAnsi="宋体" w:cs="宋体"/>
      <w:kern w:val="0"/>
      <w:sz w:val="24"/>
      <w:szCs w:val="24"/>
    </w:rPr>
  </w:style>
  <w:style w:type="character" w:styleId="a3">
    <w:name w:val="Strong"/>
    <w:basedOn w:val="a0"/>
    <w:uiPriority w:val="22"/>
    <w:qFormat/>
    <w:rsid w:val="00B167A8"/>
    <w:rPr>
      <w:b w:val="0"/>
      <w:bCs w:val="0"/>
      <w:i w:val="0"/>
      <w:iCs w:val="0"/>
    </w:rPr>
  </w:style>
  <w:style w:type="paragraph" w:styleId="a4">
    <w:name w:val="Normal (Web)"/>
    <w:basedOn w:val="a"/>
    <w:uiPriority w:val="99"/>
    <w:unhideWhenUsed/>
    <w:rsid w:val="00B167A8"/>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4543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54343"/>
    <w:rPr>
      <w:sz w:val="18"/>
      <w:szCs w:val="18"/>
    </w:rPr>
  </w:style>
  <w:style w:type="paragraph" w:styleId="a6">
    <w:name w:val="footer"/>
    <w:basedOn w:val="a"/>
    <w:link w:val="Char0"/>
    <w:uiPriority w:val="99"/>
    <w:unhideWhenUsed/>
    <w:rsid w:val="00454343"/>
    <w:pPr>
      <w:tabs>
        <w:tab w:val="center" w:pos="4153"/>
        <w:tab w:val="right" w:pos="8306"/>
      </w:tabs>
      <w:snapToGrid w:val="0"/>
      <w:jc w:val="left"/>
    </w:pPr>
    <w:rPr>
      <w:sz w:val="18"/>
      <w:szCs w:val="18"/>
    </w:rPr>
  </w:style>
  <w:style w:type="character" w:customStyle="1" w:styleId="Char0">
    <w:name w:val="页脚 Char"/>
    <w:basedOn w:val="a0"/>
    <w:link w:val="a6"/>
    <w:uiPriority w:val="99"/>
    <w:rsid w:val="0045434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B167A8"/>
    <w:pPr>
      <w:widowControl/>
      <w:spacing w:before="100" w:beforeAutospacing="1" w:after="100" w:afterAutospacing="1"/>
      <w:jc w:val="left"/>
      <w:outlineLvl w:val="2"/>
    </w:pPr>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B167A8"/>
    <w:rPr>
      <w:rFonts w:ascii="宋体" w:eastAsia="宋体" w:hAnsi="宋体" w:cs="宋体"/>
      <w:kern w:val="0"/>
      <w:sz w:val="24"/>
      <w:szCs w:val="24"/>
    </w:rPr>
  </w:style>
  <w:style w:type="character" w:styleId="a3">
    <w:name w:val="Strong"/>
    <w:basedOn w:val="a0"/>
    <w:uiPriority w:val="22"/>
    <w:qFormat/>
    <w:rsid w:val="00B167A8"/>
    <w:rPr>
      <w:b w:val="0"/>
      <w:bCs w:val="0"/>
      <w:i w:val="0"/>
      <w:iCs w:val="0"/>
    </w:rPr>
  </w:style>
  <w:style w:type="paragraph" w:styleId="a4">
    <w:name w:val="Normal (Web)"/>
    <w:basedOn w:val="a"/>
    <w:uiPriority w:val="99"/>
    <w:unhideWhenUsed/>
    <w:rsid w:val="00B167A8"/>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4543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54343"/>
    <w:rPr>
      <w:sz w:val="18"/>
      <w:szCs w:val="18"/>
    </w:rPr>
  </w:style>
  <w:style w:type="paragraph" w:styleId="a6">
    <w:name w:val="footer"/>
    <w:basedOn w:val="a"/>
    <w:link w:val="Char0"/>
    <w:uiPriority w:val="99"/>
    <w:unhideWhenUsed/>
    <w:rsid w:val="00454343"/>
    <w:pPr>
      <w:tabs>
        <w:tab w:val="center" w:pos="4153"/>
        <w:tab w:val="right" w:pos="8306"/>
      </w:tabs>
      <w:snapToGrid w:val="0"/>
      <w:jc w:val="left"/>
    </w:pPr>
    <w:rPr>
      <w:sz w:val="18"/>
      <w:szCs w:val="18"/>
    </w:rPr>
  </w:style>
  <w:style w:type="character" w:customStyle="1" w:styleId="Char0">
    <w:name w:val="页脚 Char"/>
    <w:basedOn w:val="a0"/>
    <w:link w:val="a6"/>
    <w:uiPriority w:val="99"/>
    <w:rsid w:val="0045434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125050">
      <w:bodyDiv w:val="1"/>
      <w:marLeft w:val="0"/>
      <w:marRight w:val="0"/>
      <w:marTop w:val="0"/>
      <w:marBottom w:val="0"/>
      <w:divBdr>
        <w:top w:val="none" w:sz="0" w:space="0" w:color="auto"/>
        <w:left w:val="none" w:sz="0" w:space="0" w:color="auto"/>
        <w:bottom w:val="none" w:sz="0" w:space="0" w:color="auto"/>
        <w:right w:val="none" w:sz="0" w:space="0" w:color="auto"/>
      </w:divBdr>
      <w:divsChild>
        <w:div w:id="357511305">
          <w:marLeft w:val="0"/>
          <w:marRight w:val="0"/>
          <w:marTop w:val="0"/>
          <w:marBottom w:val="150"/>
          <w:divBdr>
            <w:top w:val="none" w:sz="0" w:space="0" w:color="auto"/>
            <w:left w:val="none" w:sz="0" w:space="0" w:color="auto"/>
            <w:bottom w:val="none" w:sz="0" w:space="0" w:color="auto"/>
            <w:right w:val="none" w:sz="0" w:space="0" w:color="auto"/>
          </w:divBdr>
          <w:divsChild>
            <w:div w:id="1948809655">
              <w:marLeft w:val="0"/>
              <w:marRight w:val="0"/>
              <w:marTop w:val="150"/>
              <w:marBottom w:val="0"/>
              <w:divBdr>
                <w:top w:val="single" w:sz="6" w:space="0" w:color="E1EEF1"/>
                <w:left w:val="single" w:sz="6" w:space="0" w:color="E1EEF1"/>
                <w:bottom w:val="single" w:sz="6" w:space="0" w:color="E1EEF1"/>
                <w:right w:val="single" w:sz="6" w:space="0" w:color="E1EEF1"/>
              </w:divBdr>
              <w:divsChild>
                <w:div w:id="183833471">
                  <w:marLeft w:val="0"/>
                  <w:marRight w:val="0"/>
                  <w:marTop w:val="0"/>
                  <w:marBottom w:val="0"/>
                  <w:divBdr>
                    <w:top w:val="none" w:sz="0" w:space="0" w:color="auto"/>
                    <w:left w:val="none" w:sz="0" w:space="0" w:color="auto"/>
                    <w:bottom w:val="none" w:sz="0" w:space="0" w:color="auto"/>
                    <w:right w:val="none" w:sz="0" w:space="0" w:color="auto"/>
                  </w:divBdr>
                  <w:divsChild>
                    <w:div w:id="146365980">
                      <w:marLeft w:val="150"/>
                      <w:marRight w:val="15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574555624">
      <w:bodyDiv w:val="1"/>
      <w:marLeft w:val="0"/>
      <w:marRight w:val="0"/>
      <w:marTop w:val="0"/>
      <w:marBottom w:val="0"/>
      <w:divBdr>
        <w:top w:val="none" w:sz="0" w:space="0" w:color="auto"/>
        <w:left w:val="none" w:sz="0" w:space="0" w:color="auto"/>
        <w:bottom w:val="none" w:sz="0" w:space="0" w:color="auto"/>
        <w:right w:val="none" w:sz="0" w:space="0" w:color="auto"/>
      </w:divBdr>
      <w:divsChild>
        <w:div w:id="1248224941">
          <w:marLeft w:val="0"/>
          <w:marRight w:val="0"/>
          <w:marTop w:val="0"/>
          <w:marBottom w:val="0"/>
          <w:divBdr>
            <w:top w:val="none" w:sz="0" w:space="0" w:color="auto"/>
            <w:left w:val="none" w:sz="0" w:space="0" w:color="auto"/>
            <w:bottom w:val="none" w:sz="0" w:space="0" w:color="auto"/>
            <w:right w:val="none" w:sz="0" w:space="0" w:color="auto"/>
          </w:divBdr>
          <w:divsChild>
            <w:div w:id="1210339516">
              <w:marLeft w:val="0"/>
              <w:marRight w:val="0"/>
              <w:marTop w:val="150"/>
              <w:marBottom w:val="0"/>
              <w:divBdr>
                <w:top w:val="none" w:sz="0" w:space="0" w:color="auto"/>
                <w:left w:val="none" w:sz="0" w:space="0" w:color="auto"/>
                <w:bottom w:val="none" w:sz="0" w:space="0" w:color="auto"/>
                <w:right w:val="none" w:sz="0" w:space="0" w:color="auto"/>
              </w:divBdr>
              <w:divsChild>
                <w:div w:id="331613520">
                  <w:marLeft w:val="0"/>
                  <w:marRight w:val="0"/>
                  <w:marTop w:val="0"/>
                  <w:marBottom w:val="300"/>
                  <w:divBdr>
                    <w:top w:val="none" w:sz="0" w:space="0" w:color="auto"/>
                    <w:left w:val="none" w:sz="0" w:space="0" w:color="auto"/>
                    <w:bottom w:val="none" w:sz="0" w:space="0" w:color="auto"/>
                    <w:right w:val="none" w:sz="0" w:space="0" w:color="auto"/>
                  </w:divBdr>
                  <w:divsChild>
                    <w:div w:id="1174343084">
                      <w:marLeft w:val="0"/>
                      <w:marRight w:val="0"/>
                      <w:marTop w:val="0"/>
                      <w:marBottom w:val="0"/>
                      <w:divBdr>
                        <w:top w:val="none" w:sz="0" w:space="0" w:color="auto"/>
                        <w:left w:val="none" w:sz="0" w:space="0" w:color="auto"/>
                        <w:bottom w:val="none" w:sz="0" w:space="0" w:color="auto"/>
                        <w:right w:val="none" w:sz="0" w:space="0" w:color="auto"/>
                      </w:divBdr>
                      <w:divsChild>
                        <w:div w:id="207790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c@sdu.edu.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m.chsi.com.cn/"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sdbkzs@sdu.edu.cn" TargetMode="External"/><Relationship Id="rId4" Type="http://schemas.openxmlformats.org/officeDocument/2006/relationships/webSettings" Target="webSettings.xml"/><Relationship Id="rId9" Type="http://schemas.openxmlformats.org/officeDocument/2006/relationships/hyperlink" Target="http://www.bkzs.sd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1</Pages>
  <Words>319</Words>
  <Characters>1824</Characters>
  <Application>Microsoft Office Word</Application>
  <DocSecurity>0</DocSecurity>
  <Lines>15</Lines>
  <Paragraphs>4</Paragraphs>
  <ScaleCrop>false</ScaleCrop>
  <Company> </Company>
  <LinksUpToDate>false</LinksUpToDate>
  <CharactersWithSpaces>2139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匿名用户</dc:creator>
  <cp:keywords/>
  <dc:description/>
  <cp:lastModifiedBy>Microsoft</cp:lastModifiedBy>
  <cp:revision>19</cp:revision>
  <dcterms:created xsi:type="dcterms:W3CDTF">2017-04-03T07:23:00Z</dcterms:created>
  <dcterms:modified xsi:type="dcterms:W3CDTF">2017-04-19T06:01:00Z</dcterms:modified>
</cp:coreProperties>
</file>